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7A30" w14:textId="77777777" w:rsidR="0045541A" w:rsidRDefault="0045541A" w:rsidP="0045541A">
      <w:pPr>
        <w:jc w:val="center"/>
        <w:rPr>
          <w:b/>
          <w:bCs/>
          <w:sz w:val="28"/>
          <w:szCs w:val="28"/>
        </w:rPr>
      </w:pPr>
    </w:p>
    <w:p w14:paraId="1CE52B60" w14:textId="4F5B7FAD" w:rsidR="0045541A" w:rsidRDefault="0045541A" w:rsidP="0045541A">
      <w:pPr>
        <w:jc w:val="center"/>
        <w:rPr>
          <w:b/>
          <w:bCs/>
          <w:sz w:val="28"/>
          <w:szCs w:val="28"/>
        </w:rPr>
      </w:pPr>
      <w:r>
        <w:rPr>
          <w:b/>
          <w:bCs/>
          <w:sz w:val="28"/>
          <w:szCs w:val="28"/>
        </w:rPr>
        <w:t>Great Plains Speed Shooting Championship Rules 202</w:t>
      </w:r>
      <w:r w:rsidR="006D6654">
        <w:rPr>
          <w:b/>
          <w:bCs/>
          <w:sz w:val="28"/>
          <w:szCs w:val="28"/>
        </w:rPr>
        <w:t>5</w:t>
      </w:r>
    </w:p>
    <w:p w14:paraId="1EBDD49A" w14:textId="77777777" w:rsidR="0045541A" w:rsidRDefault="0045541A" w:rsidP="0045541A">
      <w:pPr>
        <w:jc w:val="center"/>
        <w:rPr>
          <w:b/>
          <w:bCs/>
          <w:sz w:val="28"/>
          <w:szCs w:val="28"/>
        </w:rPr>
      </w:pPr>
    </w:p>
    <w:p w14:paraId="7391D070" w14:textId="77777777" w:rsidR="0045541A" w:rsidRDefault="0045541A" w:rsidP="0045541A">
      <w:r w:rsidRPr="00BF6C7E">
        <w:t>This</w:t>
      </w:r>
      <w:r>
        <w:t xml:space="preserve"> is a non- sanctioned event.  The Great Plains Speed Shooting Championship is not affiliated with the USPSA or SCSA.  However, several stages </w:t>
      </w:r>
      <w:proofErr w:type="gramStart"/>
      <w:r>
        <w:t>in the course of</w:t>
      </w:r>
      <w:proofErr w:type="gramEnd"/>
      <w:r>
        <w:t xml:space="preserve"> fire are steel challenge stages and SCSA scoring and safety rules will be utilized.</w:t>
      </w:r>
    </w:p>
    <w:p w14:paraId="3BF6573E" w14:textId="77777777" w:rsidR="0045541A" w:rsidRDefault="0045541A" w:rsidP="0045541A">
      <w:r>
        <w:t>Start is drawing from a holster from surrender position with hands above shoulders, unless shooting Rimfire or Pistol Caliber Carbine where start is from low ready.</w:t>
      </w:r>
    </w:p>
    <w:p w14:paraId="747DB76B" w14:textId="77777777" w:rsidR="0045541A" w:rsidRDefault="0045541A" w:rsidP="0045541A">
      <w:r>
        <w:t>Minor competitors (Pre-Teen or Youth) must be accompanied by a parent or legal guardian.  If the parent or legal guardian also competes, he/she shall be squadded with his/her minor.  Minor competitors shall be capable of and observe safe gun handling skills and shall pose no safety threat to themselves or others.</w:t>
      </w:r>
    </w:p>
    <w:p w14:paraId="15F2722B" w14:textId="77777777" w:rsidR="0045541A" w:rsidRDefault="0045541A" w:rsidP="0045541A">
      <w:r>
        <w:t xml:space="preserve">Five strings of five targets will be shot at each stage. Round count at each stage will be 25 plus misses. It is the competitor’s responsibility to have </w:t>
      </w:r>
      <w:proofErr w:type="gramStart"/>
      <w:r>
        <w:t>a sufficient number of</w:t>
      </w:r>
      <w:proofErr w:type="gramEnd"/>
      <w:r>
        <w:t xml:space="preserve"> magazines and speed loaders to shoot each stage without reloading magazines or speed loaders at the firing line. Delays due to reloading magazines or speed loaders may necessitate the disqualification of the competitor.</w:t>
      </w:r>
    </w:p>
    <w:p w14:paraId="11129D7C" w14:textId="77777777" w:rsidR="0045541A" w:rsidRDefault="0045541A" w:rsidP="0045541A">
      <w:r>
        <w:t xml:space="preserve">The shoot manager is the final arbiter of the rules. </w:t>
      </w:r>
    </w:p>
    <w:p w14:paraId="12306AED" w14:textId="77777777" w:rsidR="0045541A" w:rsidRDefault="0045541A" w:rsidP="0045541A">
      <w:pPr>
        <w:rPr>
          <w:b/>
          <w:bCs/>
        </w:rPr>
      </w:pPr>
      <w:r>
        <w:rPr>
          <w:b/>
          <w:bCs/>
        </w:rPr>
        <w:t>Ammunition</w:t>
      </w:r>
    </w:p>
    <w:p w14:paraId="6682C782" w14:textId="77777777" w:rsidR="0045541A" w:rsidRPr="00F70E8E" w:rsidRDefault="0045541A" w:rsidP="0045541A">
      <w:r>
        <w:t>There is no power factor requirement.  Any ammunition deemed to be unsafe or likely to damage targets shall be removed from use.</w:t>
      </w:r>
    </w:p>
    <w:p w14:paraId="422CB605" w14:textId="77777777" w:rsidR="0045541A" w:rsidRDefault="0045541A" w:rsidP="0045541A">
      <w:pPr>
        <w:rPr>
          <w:b/>
          <w:bCs/>
        </w:rPr>
      </w:pPr>
      <w:r>
        <w:rPr>
          <w:b/>
          <w:bCs/>
        </w:rPr>
        <w:t>Scoring</w:t>
      </w:r>
    </w:p>
    <w:p w14:paraId="484FB7F4" w14:textId="77777777" w:rsidR="0045541A" w:rsidRPr="005F604B" w:rsidRDefault="0045541A" w:rsidP="0045541A">
      <w:r>
        <w:t>SCSA scoring and safety rules found in Chapters 6-8 of the SCSA 2020 Rule Book govern the shoot.  Decisions of the Safety Officers are final.</w:t>
      </w:r>
    </w:p>
    <w:p w14:paraId="3550F930" w14:textId="77777777" w:rsidR="0045541A" w:rsidRDefault="0045541A" w:rsidP="0045541A">
      <w:pPr>
        <w:rPr>
          <w:b/>
          <w:bCs/>
        </w:rPr>
      </w:pPr>
      <w:r>
        <w:rPr>
          <w:b/>
          <w:bCs/>
        </w:rPr>
        <w:t>Divisions</w:t>
      </w:r>
    </w:p>
    <w:p w14:paraId="7E746F57" w14:textId="77777777" w:rsidR="0045541A" w:rsidRDefault="0045541A" w:rsidP="0045541A">
      <w:pPr>
        <w:rPr>
          <w:b/>
          <w:bCs/>
        </w:rPr>
      </w:pPr>
      <w:r>
        <w:rPr>
          <w:b/>
          <w:bCs/>
        </w:rPr>
        <w:t>Carry Optics</w:t>
      </w:r>
    </w:p>
    <w:p w14:paraId="53E052B1" w14:textId="77777777" w:rsidR="0045541A" w:rsidRDefault="0045541A" w:rsidP="0045541A">
      <w:r>
        <w:t xml:space="preserve">Only handguns that qualify for SCSA, USPSA or IDPA Carry Optics Divisions are legal for this Division.  Optics must be slide mounted between the ejection port and rear of slide and shall not be attached to the frame in any way.  No visible frame weights or mounted lights or lasers are allowed.  DA/SA handguns must start hammer down.  SA handguns must start with hammer cocked and safety engaged.  DA/SA handguns with a thumb safety may start hammer cocked and safety engaged.  No barrel porting, compensators or suppression systems are allowed. </w:t>
      </w:r>
    </w:p>
    <w:p w14:paraId="5FD13454" w14:textId="77777777" w:rsidR="0045541A" w:rsidRDefault="0045541A" w:rsidP="0045541A">
      <w:r>
        <w:t xml:space="preserve">Caliber is 9mm/.38 or larger. Holsters are typical carry type holsters and must cover the slide up to ½ inch below the ejection port.  Trigger guard must be covered.  No race gun holsters allowed.  </w:t>
      </w:r>
      <w:r>
        <w:lastRenderedPageBreak/>
        <w:t>Handgun must be carried behind center line (hip bone) of body.  Drop offset is allowed, if, butt of handgun is above belt.</w:t>
      </w:r>
    </w:p>
    <w:p w14:paraId="77D16729" w14:textId="77777777" w:rsidR="0045541A" w:rsidRDefault="0045541A" w:rsidP="0045541A">
      <w:pPr>
        <w:rPr>
          <w:b/>
          <w:bCs/>
        </w:rPr>
      </w:pPr>
    </w:p>
    <w:p w14:paraId="376F7845" w14:textId="77777777" w:rsidR="0045541A" w:rsidRDefault="0045541A" w:rsidP="0045541A">
      <w:pPr>
        <w:rPr>
          <w:b/>
          <w:bCs/>
        </w:rPr>
      </w:pPr>
      <w:r w:rsidRPr="0059186C">
        <w:rPr>
          <w:b/>
          <w:bCs/>
        </w:rPr>
        <w:t>Iron Sight</w:t>
      </w:r>
      <w:r>
        <w:rPr>
          <w:b/>
          <w:bCs/>
        </w:rPr>
        <w:t xml:space="preserve"> Pistol</w:t>
      </w:r>
    </w:p>
    <w:p w14:paraId="4A65C9F4" w14:textId="77777777" w:rsidR="0045541A" w:rsidRDefault="0045541A" w:rsidP="0045541A">
      <w:r>
        <w:t>Only handguns that qualify for IDPA SSP, ESP, CDP or SCSA Production or Single Stack Divisions are legal for Iron Sight Pistol Division.  Sights must be iron sights.  Fiber optic inserts are allowed.  No visible frame weights or lights are allowed.  DA/SA handguns must start hammer down.  SA handguns must start with hammer cocked and safety engaged.  DA/SA handguns with a thumb safety may start hammer cocked and safety engaged.  No barrel porting, compensators or suppression systems are allowed.</w:t>
      </w:r>
    </w:p>
    <w:p w14:paraId="3E017C25" w14:textId="77777777" w:rsidR="0045541A" w:rsidRPr="00CE0B85" w:rsidRDefault="0045541A" w:rsidP="0045541A">
      <w:r>
        <w:t>Caliber is 9mm/.38 or larger. Holster rules are the same as Carry Optics Division.</w:t>
      </w:r>
    </w:p>
    <w:p w14:paraId="5A045D80" w14:textId="77777777" w:rsidR="0045541A" w:rsidRDefault="0045541A" w:rsidP="0045541A">
      <w:pPr>
        <w:rPr>
          <w:b/>
          <w:bCs/>
        </w:rPr>
      </w:pPr>
      <w:r>
        <w:rPr>
          <w:b/>
          <w:bCs/>
        </w:rPr>
        <w:t>Revolver</w:t>
      </w:r>
    </w:p>
    <w:p w14:paraId="7483CAF8" w14:textId="77777777" w:rsidR="0045541A" w:rsidRDefault="0045541A" w:rsidP="0045541A">
      <w:r>
        <w:t>Any DA, SA, or DA/SA revolver with iron sights.  Fiber optic inserts allowed.  All revolvers shall start hammer down.  No barrel porting, suppression systems or compensators are allowed.</w:t>
      </w:r>
    </w:p>
    <w:p w14:paraId="7F0E7344" w14:textId="77777777" w:rsidR="0045541A" w:rsidRDefault="0045541A" w:rsidP="0045541A">
      <w:r>
        <w:t>Caliber is 9mm/.38 or larger. Holster rules are the same as Carry Optics and Iron Sight Divisions, except can be open no lower than half- way down the cylinder.</w:t>
      </w:r>
    </w:p>
    <w:p w14:paraId="6868FC8D" w14:textId="77777777" w:rsidR="0045541A" w:rsidRDefault="0045541A" w:rsidP="0045541A">
      <w:pPr>
        <w:rPr>
          <w:b/>
          <w:bCs/>
        </w:rPr>
      </w:pPr>
      <w:r>
        <w:rPr>
          <w:b/>
          <w:bCs/>
        </w:rPr>
        <w:t>Rimfire Pistol</w:t>
      </w:r>
    </w:p>
    <w:p w14:paraId="1EAD8903" w14:textId="77777777" w:rsidR="0045541A" w:rsidRDefault="0045541A" w:rsidP="0045541A">
      <w:r>
        <w:t>Any .22lr rimfire handgun.  Compensators, porting, optics/lasers are allowed. Suppressors are not allowed.</w:t>
      </w:r>
    </w:p>
    <w:p w14:paraId="026DFF20" w14:textId="77777777" w:rsidR="0045541A" w:rsidRDefault="0045541A" w:rsidP="0045541A">
      <w:r>
        <w:t>Start is from low ready position with safety off and trigger finger outside of trigger guard.  When not on the firing line, pistol shall be holstered or cased.</w:t>
      </w:r>
    </w:p>
    <w:p w14:paraId="50E12998" w14:textId="77777777" w:rsidR="0045541A" w:rsidRDefault="0045541A" w:rsidP="0045541A">
      <w:pPr>
        <w:rPr>
          <w:b/>
          <w:bCs/>
        </w:rPr>
      </w:pPr>
      <w:r w:rsidRPr="0064232C">
        <w:rPr>
          <w:b/>
          <w:bCs/>
        </w:rPr>
        <w:t>Rimfire R</w:t>
      </w:r>
      <w:r>
        <w:rPr>
          <w:b/>
          <w:bCs/>
        </w:rPr>
        <w:t>ifle</w:t>
      </w:r>
    </w:p>
    <w:p w14:paraId="6905842F" w14:textId="77777777" w:rsidR="0045541A" w:rsidRDefault="0045541A" w:rsidP="0045541A">
      <w:r>
        <w:t>Any .22lr rimfire rifle.  Compensators, porting, optics/lasers are allowed. Suppressors are not allowed.</w:t>
      </w:r>
    </w:p>
    <w:p w14:paraId="13ACF95C" w14:textId="77777777" w:rsidR="0045541A" w:rsidRDefault="0045541A" w:rsidP="0045541A">
      <w:r>
        <w:t>Start is from low ready position with safety off and trigger finger outside of trigger guard.  When not on the firing line, rifle shall be cased.</w:t>
      </w:r>
    </w:p>
    <w:p w14:paraId="6DE702AE" w14:textId="77777777" w:rsidR="0045541A" w:rsidRDefault="0045541A" w:rsidP="0045541A">
      <w:pPr>
        <w:rPr>
          <w:b/>
          <w:bCs/>
        </w:rPr>
      </w:pPr>
      <w:r w:rsidRPr="00987526">
        <w:rPr>
          <w:b/>
          <w:bCs/>
        </w:rPr>
        <w:t>P</w:t>
      </w:r>
      <w:r>
        <w:rPr>
          <w:b/>
          <w:bCs/>
        </w:rPr>
        <w:t>istol Caliber Carbine</w:t>
      </w:r>
    </w:p>
    <w:p w14:paraId="525EB942" w14:textId="48C2E2F5" w:rsidR="0045541A" w:rsidRDefault="0045541A" w:rsidP="0045541A">
      <w:r>
        <w:t xml:space="preserve">Calibers allowed are 9mm, .38 Spl, .357 Sig, .40 S&amp;W, 10mm and .45 ACP.  Must have a stock attached (Sig braces are allowed) and be fired from the shoulder.   Compensators, porting, optics/lasers are allowed. Suppression systems are not allowed. Short barrel rifles </w:t>
      </w:r>
      <w:r w:rsidR="00CE417E">
        <w:t>and Sig</w:t>
      </w:r>
      <w:r w:rsidR="00480BBF">
        <w:t xml:space="preserve"> Braced pistols </w:t>
      </w:r>
      <w:r>
        <w:t xml:space="preserve">are allowed.  </w:t>
      </w:r>
    </w:p>
    <w:p w14:paraId="16F5F01F" w14:textId="77777777" w:rsidR="0045541A" w:rsidRDefault="0045541A" w:rsidP="0045541A">
      <w:r>
        <w:t>Start from low ready position with safety off and trigger on outside of trigger guard.  When not on the firing line, rifle shall be cased.</w:t>
      </w:r>
    </w:p>
    <w:p w14:paraId="1CDA059A" w14:textId="77777777" w:rsidR="0045541A" w:rsidRDefault="0045541A" w:rsidP="0045541A">
      <w:pPr>
        <w:rPr>
          <w:b/>
          <w:bCs/>
        </w:rPr>
      </w:pPr>
    </w:p>
    <w:p w14:paraId="1DDBA08A" w14:textId="77777777" w:rsidR="0045541A" w:rsidRDefault="0045541A" w:rsidP="0045541A">
      <w:pPr>
        <w:rPr>
          <w:b/>
          <w:bCs/>
        </w:rPr>
      </w:pPr>
    </w:p>
    <w:p w14:paraId="74099240" w14:textId="731593FF" w:rsidR="0045541A" w:rsidRDefault="0045541A" w:rsidP="0045541A">
      <w:pPr>
        <w:rPr>
          <w:b/>
          <w:bCs/>
        </w:rPr>
      </w:pPr>
      <w:r>
        <w:rPr>
          <w:b/>
          <w:bCs/>
        </w:rPr>
        <w:t>Open Pistol</w:t>
      </w:r>
    </w:p>
    <w:p w14:paraId="2E3C9BE9" w14:textId="77777777" w:rsidR="0045541A" w:rsidRDefault="0045541A" w:rsidP="0045541A">
      <w:r>
        <w:t xml:space="preserve">Any pistol or revolver is allowed. Optics are allowed and may be frame mounted or slide mounted. SA hammer fired pistols must start hammer cocked and safety engaged. Visible frame weights are allowed. Barrel porting, compensators and suppression systems are allowed. </w:t>
      </w:r>
    </w:p>
    <w:p w14:paraId="3FD638EA" w14:textId="0DAA8E33" w:rsidR="0045541A" w:rsidRPr="0045541A" w:rsidRDefault="0045541A" w:rsidP="0045541A">
      <w:r>
        <w:t>Caliber is 9mm/.38 or larger. Race gun holsters are allowed.</w:t>
      </w:r>
    </w:p>
    <w:p w14:paraId="18523DC1" w14:textId="77777777" w:rsidR="0045541A" w:rsidRDefault="0045541A" w:rsidP="0045541A">
      <w:pPr>
        <w:rPr>
          <w:b/>
          <w:bCs/>
        </w:rPr>
      </w:pPr>
      <w:r w:rsidRPr="001B4324">
        <w:rPr>
          <w:b/>
          <w:bCs/>
        </w:rPr>
        <w:t>Limited Pistol</w:t>
      </w:r>
    </w:p>
    <w:p w14:paraId="2617D94D" w14:textId="77777777" w:rsidR="0045541A" w:rsidRPr="005522D6" w:rsidRDefault="0045541A" w:rsidP="0045541A">
      <w:r>
        <w:t>Any pistol is allowed. Visible frame weights are allowed. Frame mounted lights and lasers that are inoperable and used as frame weights are allowed. Optics and operable lasers are not allowed. Barrel porting, compensators and suppression systems are not allowed. SA hammer fired pistols must start hammer cocked and safety engaged. Race gun holsters are allowed.</w:t>
      </w:r>
    </w:p>
    <w:p w14:paraId="7BF81DAF" w14:textId="77777777" w:rsidR="0045541A" w:rsidRPr="00B41B32" w:rsidRDefault="0045541A" w:rsidP="0045541A">
      <w:pPr>
        <w:rPr>
          <w:b/>
          <w:bCs/>
        </w:rPr>
      </w:pPr>
      <w:r>
        <w:rPr>
          <w:b/>
          <w:bCs/>
        </w:rPr>
        <w:t>Equipment Violation</w:t>
      </w:r>
    </w:p>
    <w:p w14:paraId="7897C40C" w14:textId="77777777" w:rsidR="0045541A" w:rsidRDefault="0045541A" w:rsidP="0045541A">
      <w:r w:rsidRPr="00B41B32">
        <w:t>Any competitor whose equipment</w:t>
      </w:r>
      <w:r>
        <w:t>, firearm or holster,</w:t>
      </w:r>
      <w:r w:rsidRPr="00B41B32">
        <w:t xml:space="preserve"> is deemed to be in violation of </w:t>
      </w:r>
      <w:r>
        <w:t>its Division</w:t>
      </w:r>
      <w:r w:rsidRPr="00B41B32">
        <w:t xml:space="preserve"> rules </w:t>
      </w:r>
      <w:r>
        <w:t xml:space="preserve">shall be moved to a Division where it qualifies.  If it does not qualify for any Division, it </w:t>
      </w:r>
      <w:r w:rsidRPr="00B41B32">
        <w:t xml:space="preserve">shall not be eligible for </w:t>
      </w:r>
      <w:r>
        <w:t>an award or placing but</w:t>
      </w:r>
      <w:r w:rsidRPr="00B41B32">
        <w:t xml:space="preserve"> can shoot as a non-competitor.</w:t>
      </w:r>
    </w:p>
    <w:p w14:paraId="7148FBC3" w14:textId="77777777" w:rsidR="0045541A" w:rsidRDefault="0045541A" w:rsidP="0045541A">
      <w:pPr>
        <w:rPr>
          <w:b/>
          <w:bCs/>
        </w:rPr>
      </w:pPr>
      <w:r w:rsidRPr="00E84E32">
        <w:rPr>
          <w:b/>
          <w:bCs/>
        </w:rPr>
        <w:t>Brass</w:t>
      </w:r>
    </w:p>
    <w:p w14:paraId="17EF6E57" w14:textId="77777777" w:rsidR="0045541A" w:rsidRPr="009D08B9" w:rsidRDefault="0045541A" w:rsidP="0045541A">
      <w:r>
        <w:t>To keep the shoot moving, brass will only be collected at the end of the shoot.  Brass will be dumped from the tarps into five-gallon buckets. It will not be sorted.  Once the brass is collected, shooters are welcome to their proportionate share.</w:t>
      </w:r>
    </w:p>
    <w:p w14:paraId="5768B4E1" w14:textId="77777777" w:rsidR="0045541A" w:rsidRDefault="0045541A" w:rsidP="0045541A">
      <w:pPr>
        <w:rPr>
          <w:b/>
          <w:bCs/>
        </w:rPr>
      </w:pPr>
      <w:r>
        <w:rPr>
          <w:b/>
          <w:bCs/>
        </w:rPr>
        <w:t>Compliance</w:t>
      </w:r>
    </w:p>
    <w:p w14:paraId="66EFFB32" w14:textId="77777777" w:rsidR="0045541A" w:rsidRPr="00597F06" w:rsidRDefault="0045541A" w:rsidP="0045541A">
      <w:r>
        <w:t>By signing the entry form, the competitor certifies that it is legal for him/her to possess and shoot the firearms with which he/she shall compete.</w:t>
      </w:r>
    </w:p>
    <w:p w14:paraId="1F8496BE" w14:textId="77777777" w:rsidR="0045541A" w:rsidRDefault="0045541A" w:rsidP="0045541A">
      <w:pPr>
        <w:rPr>
          <w:b/>
          <w:bCs/>
        </w:rPr>
      </w:pPr>
      <w:r w:rsidRPr="00A761CD">
        <w:rPr>
          <w:b/>
          <w:bCs/>
        </w:rPr>
        <w:t>Awards</w:t>
      </w:r>
    </w:p>
    <w:p w14:paraId="3C97A7E1" w14:textId="77777777" w:rsidR="0045541A" w:rsidRPr="00633098" w:rsidRDefault="0045541A" w:rsidP="0045541A">
      <w:r>
        <w:t>There shall be an award for High Overall for both Rimfire and Centerfire. There shall be an award for each Division.  Overall awards shall be based on a competitors score in relation to Par for his/her Division.  Each Division has a Par Time. Par Times established by SCSA will be used for Steel Challenge stages. Outlaw stages will have Par Times established by the Rules Committee.  Par Times will be available at the shoot.  Example: If “Shooter One” in Revolver Division scores 95 per cent of Par, and all other competitors in all centerfire Divisions score less than 95% of Par, “Shooter One” is the Overall Centerfire winner.  This gives all competitors an equal chance at the Overall Awards.</w:t>
      </w:r>
    </w:p>
    <w:p w14:paraId="211026B3" w14:textId="77777777" w:rsidR="0045541A" w:rsidRDefault="0045541A" w:rsidP="0045541A">
      <w:r>
        <w:t xml:space="preserve">In the Competition Categories of Lady, Pre-Teen (9-12), Junior (13-17), Senior (55-64) and Super Senior (65 and older) there shall be one award for each category for High Overall for both Rimfire and Centerfire.  If a competitor wins a Division </w:t>
      </w:r>
      <w:proofErr w:type="gramStart"/>
      <w:r>
        <w:t>Award</w:t>
      </w:r>
      <w:proofErr w:type="gramEnd"/>
      <w:r>
        <w:t xml:space="preserve"> he/she shall be ineligible for a Category Award and the next competitor in that category shall receive the Category Award.  Age on date of shoot shall determine competition category. </w:t>
      </w:r>
    </w:p>
    <w:p w14:paraId="0FFDF9FE" w14:textId="77777777" w:rsidR="0045541A" w:rsidRDefault="0045541A" w:rsidP="0045541A"/>
    <w:p w14:paraId="4C4A3F21" w14:textId="7431406C" w:rsidR="003B5BB5" w:rsidRDefault="0045541A" w:rsidP="0045541A">
      <w:r w:rsidRPr="0045541A">
        <w:rPr>
          <w:b/>
          <w:bCs/>
        </w:rPr>
        <w:t>Steel Master</w:t>
      </w:r>
      <w:r w:rsidRPr="003B5BB5">
        <w:rPr>
          <w:b/>
          <w:bCs/>
        </w:rPr>
        <w:t xml:space="preserve"> </w:t>
      </w:r>
      <w:r w:rsidR="003B5BB5" w:rsidRPr="003B5BB5">
        <w:rPr>
          <w:b/>
          <w:bCs/>
        </w:rPr>
        <w:t>Challenge</w:t>
      </w:r>
    </w:p>
    <w:p w14:paraId="10731B7E" w14:textId="5F5D51C5" w:rsidR="0045541A" w:rsidRPr="003B5BB5" w:rsidRDefault="0045541A" w:rsidP="0045541A">
      <w:pPr>
        <w:rPr>
          <w:b/>
          <w:bCs/>
        </w:rPr>
      </w:pPr>
      <w:r>
        <w:t xml:space="preserve">Steel Master </w:t>
      </w:r>
      <w:r w:rsidR="003B5BB5">
        <w:t xml:space="preserve">Challenge </w:t>
      </w:r>
      <w:r>
        <w:t>competitors will shoot three guns, one b</w:t>
      </w:r>
      <w:r w:rsidR="003B5BB5">
        <w:t xml:space="preserve">eing from Revolver Division, one being from the divisions of Iron Sight Pistol, Carry Optics </w:t>
      </w:r>
      <w:r w:rsidR="00DE2B21">
        <w:t>and</w:t>
      </w:r>
      <w:r w:rsidR="003B5BB5">
        <w:t xml:space="preserve"> Limited Pistol and one being from </w:t>
      </w:r>
      <w:r w:rsidR="009D3C84">
        <w:t xml:space="preserve">the divisions of </w:t>
      </w:r>
      <w:r w:rsidR="003B5BB5">
        <w:t xml:space="preserve">Rimfire Rifle, Rimfire Pistol </w:t>
      </w:r>
      <w:r w:rsidR="00197829">
        <w:t xml:space="preserve">and </w:t>
      </w:r>
      <w:r w:rsidR="003B5BB5">
        <w:t xml:space="preserve">PCC.  Times will be added together for each of the three guns.  The competitor with the lowest total time will be declared the Steel Master.  </w:t>
      </w:r>
    </w:p>
    <w:p w14:paraId="03A97134" w14:textId="77777777" w:rsidR="0045541A" w:rsidRDefault="0045541A" w:rsidP="0045541A">
      <w:pPr>
        <w:rPr>
          <w:b/>
          <w:bCs/>
        </w:rPr>
      </w:pPr>
    </w:p>
    <w:p w14:paraId="16689902" w14:textId="77777777" w:rsidR="0045541A" w:rsidRPr="00A761CD" w:rsidRDefault="0045541A" w:rsidP="0045541A"/>
    <w:p w14:paraId="45C28F48" w14:textId="77777777" w:rsidR="0045541A" w:rsidRPr="009F3273" w:rsidRDefault="0045541A" w:rsidP="0045541A"/>
    <w:p w14:paraId="53FFA7C7" w14:textId="77777777" w:rsidR="0045541A" w:rsidRPr="00F70E8E" w:rsidRDefault="0045541A" w:rsidP="0045541A">
      <w:pPr>
        <w:rPr>
          <w:b/>
          <w:bCs/>
        </w:rPr>
      </w:pPr>
    </w:p>
    <w:p w14:paraId="43289B2E" w14:textId="77777777" w:rsidR="00167EED" w:rsidRDefault="00167EED"/>
    <w:sectPr w:rsidR="0016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1A"/>
    <w:rsid w:val="00010EF1"/>
    <w:rsid w:val="00132861"/>
    <w:rsid w:val="00167EED"/>
    <w:rsid w:val="00197829"/>
    <w:rsid w:val="002B4797"/>
    <w:rsid w:val="003B5BB5"/>
    <w:rsid w:val="0045541A"/>
    <w:rsid w:val="00480BBF"/>
    <w:rsid w:val="006D6654"/>
    <w:rsid w:val="00711E69"/>
    <w:rsid w:val="00747B06"/>
    <w:rsid w:val="00957416"/>
    <w:rsid w:val="009D3C84"/>
    <w:rsid w:val="00A137BC"/>
    <w:rsid w:val="00CE417E"/>
    <w:rsid w:val="00DE2B21"/>
    <w:rsid w:val="00E6390A"/>
    <w:rsid w:val="00F3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C3C0"/>
  <w15:chartTrackingRefBased/>
  <w15:docId w15:val="{F42365AE-7F9C-4BF8-8304-5ABBE326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4554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54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541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541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5541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5541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5541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5541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5541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41A"/>
    <w:rPr>
      <w:rFonts w:eastAsiaTheme="majorEastAsia" w:cstheme="majorBidi"/>
      <w:color w:val="272727" w:themeColor="text1" w:themeTint="D8"/>
    </w:rPr>
  </w:style>
  <w:style w:type="paragraph" w:styleId="Title">
    <w:name w:val="Title"/>
    <w:basedOn w:val="Normal"/>
    <w:next w:val="Normal"/>
    <w:link w:val="TitleChar"/>
    <w:uiPriority w:val="10"/>
    <w:qFormat/>
    <w:rsid w:val="004554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5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41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41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5541A"/>
    <w:rPr>
      <w:i/>
      <w:iCs/>
      <w:color w:val="404040" w:themeColor="text1" w:themeTint="BF"/>
    </w:rPr>
  </w:style>
  <w:style w:type="paragraph" w:styleId="ListParagraph">
    <w:name w:val="List Paragraph"/>
    <w:basedOn w:val="Normal"/>
    <w:uiPriority w:val="34"/>
    <w:qFormat/>
    <w:rsid w:val="0045541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5541A"/>
    <w:rPr>
      <w:i/>
      <w:iCs/>
      <w:color w:val="0F4761" w:themeColor="accent1" w:themeShade="BF"/>
    </w:rPr>
  </w:style>
  <w:style w:type="paragraph" w:styleId="IntenseQuote">
    <w:name w:val="Intense Quote"/>
    <w:basedOn w:val="Normal"/>
    <w:next w:val="Normal"/>
    <w:link w:val="IntenseQuoteChar"/>
    <w:uiPriority w:val="30"/>
    <w:qFormat/>
    <w:rsid w:val="0045541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5541A"/>
    <w:rPr>
      <w:i/>
      <w:iCs/>
      <w:color w:val="0F4761" w:themeColor="accent1" w:themeShade="BF"/>
    </w:rPr>
  </w:style>
  <w:style w:type="character" w:styleId="IntenseReference">
    <w:name w:val="Intense Reference"/>
    <w:basedOn w:val="DefaultParagraphFont"/>
    <w:uiPriority w:val="32"/>
    <w:qFormat/>
    <w:rsid w:val="004554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Moore</dc:creator>
  <cp:keywords/>
  <dc:description/>
  <cp:lastModifiedBy>Lane Moore</cp:lastModifiedBy>
  <cp:revision>8</cp:revision>
  <dcterms:created xsi:type="dcterms:W3CDTF">2025-04-05T20:48:00Z</dcterms:created>
  <dcterms:modified xsi:type="dcterms:W3CDTF">2025-04-07T20:48:00Z</dcterms:modified>
</cp:coreProperties>
</file>